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3" w:type="dxa"/>
        <w:tblInd w:w="70" w:type="dxa"/>
        <w:tblLayout w:type="fixed"/>
        <w:tblCellMar>
          <w:left w:w="70" w:type="dxa"/>
          <w:right w:w="70" w:type="dxa"/>
        </w:tblCellMar>
        <w:tblLook w:val="0000" w:firstRow="0" w:lastRow="0" w:firstColumn="0" w:lastColumn="0" w:noHBand="0" w:noVBand="0"/>
      </w:tblPr>
      <w:tblGrid>
        <w:gridCol w:w="10463"/>
      </w:tblGrid>
      <w:tr w:rsidR="00DA143B" w14:paraId="42CA7BCC" w14:textId="77777777" w:rsidTr="00DA143B">
        <w:trPr>
          <w:cantSplit/>
          <w:trHeight w:val="732"/>
        </w:trPr>
        <w:tc>
          <w:tcPr>
            <w:tcW w:w="10463" w:type="dxa"/>
            <w:vMerge w:val="restart"/>
            <w:shd w:val="clear" w:color="auto" w:fill="FFFFFF"/>
          </w:tcPr>
          <w:p w14:paraId="42D0C2C6" w14:textId="320814B6" w:rsidR="00244961" w:rsidRPr="00632E36" w:rsidRDefault="008D4F6F" w:rsidP="00140732">
            <w:pPr>
              <w:spacing w:before="240"/>
              <w:ind w:right="72"/>
              <w:rPr>
                <w:rFonts w:ascii="Arial" w:hAnsi="Arial" w:cs="Arial"/>
                <w:color w:val="00B5D4"/>
                <w:sz w:val="36"/>
                <w:szCs w:val="36"/>
                <w:u w:val="single"/>
              </w:rPr>
            </w:pPr>
            <w:r w:rsidRPr="00632E36">
              <w:rPr>
                <w:rFonts w:ascii="Arial" w:hAnsi="Arial" w:cs="Arial"/>
                <w:color w:val="00B5D4"/>
                <w:sz w:val="36"/>
                <w:szCs w:val="36"/>
                <w:u w:val="single"/>
              </w:rPr>
              <w:t>Infoblatt zur Wohnraumförderung</w:t>
            </w:r>
          </w:p>
        </w:tc>
      </w:tr>
      <w:tr w:rsidR="00DA143B" w14:paraId="68EFE10E" w14:textId="77777777" w:rsidTr="00DA143B">
        <w:trPr>
          <w:cantSplit/>
          <w:trHeight w:val="230"/>
        </w:trPr>
        <w:tc>
          <w:tcPr>
            <w:tcW w:w="10463" w:type="dxa"/>
            <w:vMerge/>
            <w:shd w:val="clear" w:color="auto" w:fill="FFFFFF"/>
          </w:tcPr>
          <w:p w14:paraId="6CFC0BBC" w14:textId="77777777" w:rsidR="00DA143B" w:rsidRDefault="00DA143B" w:rsidP="00670037">
            <w:pPr>
              <w:ind w:right="72"/>
              <w:jc w:val="right"/>
            </w:pPr>
          </w:p>
        </w:tc>
      </w:tr>
      <w:tr w:rsidR="008D4F6F" w14:paraId="3ACD2100" w14:textId="77777777" w:rsidTr="00DA143B">
        <w:trPr>
          <w:cantSplit/>
          <w:trHeight w:val="230"/>
        </w:trPr>
        <w:tc>
          <w:tcPr>
            <w:tcW w:w="10463" w:type="dxa"/>
            <w:shd w:val="clear" w:color="auto" w:fill="FFFFFF"/>
          </w:tcPr>
          <w:p w14:paraId="67EE44AA" w14:textId="77777777" w:rsidR="008D4F6F" w:rsidRDefault="008D4F6F" w:rsidP="00670037">
            <w:pPr>
              <w:ind w:right="72"/>
              <w:jc w:val="right"/>
            </w:pPr>
          </w:p>
        </w:tc>
      </w:tr>
      <w:tr w:rsidR="008D4F6F" w14:paraId="35B81AC3" w14:textId="77777777" w:rsidTr="008D4F6F">
        <w:trPr>
          <w:cantSplit/>
          <w:trHeight w:val="68"/>
        </w:trPr>
        <w:tc>
          <w:tcPr>
            <w:tcW w:w="10463" w:type="dxa"/>
            <w:shd w:val="clear" w:color="auto" w:fill="FFFFFF"/>
          </w:tcPr>
          <w:p w14:paraId="16EAF1A8" w14:textId="77777777" w:rsidR="008D4F6F" w:rsidRDefault="008D4F6F" w:rsidP="00670037">
            <w:pPr>
              <w:ind w:right="72"/>
              <w:jc w:val="right"/>
            </w:pPr>
          </w:p>
          <w:p w14:paraId="12432A3D" w14:textId="77777777" w:rsidR="008D4F6F" w:rsidRDefault="008D4F6F" w:rsidP="00670037">
            <w:pPr>
              <w:ind w:right="72"/>
              <w:jc w:val="right"/>
            </w:pPr>
          </w:p>
        </w:tc>
      </w:tr>
      <w:tr w:rsidR="008D4F6F" w14:paraId="6755B28A" w14:textId="77777777" w:rsidTr="008D4F6F">
        <w:trPr>
          <w:cantSplit/>
          <w:trHeight w:val="68"/>
        </w:trPr>
        <w:tc>
          <w:tcPr>
            <w:tcW w:w="10463" w:type="dxa"/>
            <w:shd w:val="clear" w:color="auto" w:fill="FFFFFF"/>
          </w:tcPr>
          <w:p w14:paraId="70F0F78C" w14:textId="77777777" w:rsidR="008D4F6F" w:rsidRDefault="008D4F6F" w:rsidP="00670037">
            <w:pPr>
              <w:ind w:right="72"/>
              <w:jc w:val="right"/>
            </w:pPr>
          </w:p>
        </w:tc>
      </w:tr>
      <w:tr w:rsidR="008D4F6F" w14:paraId="355E0E5C" w14:textId="77777777" w:rsidTr="008D4F6F">
        <w:trPr>
          <w:cantSplit/>
          <w:trHeight w:val="68"/>
        </w:trPr>
        <w:tc>
          <w:tcPr>
            <w:tcW w:w="10463" w:type="dxa"/>
            <w:shd w:val="clear" w:color="auto" w:fill="FFFFFF"/>
          </w:tcPr>
          <w:p w14:paraId="28468B63" w14:textId="77777777" w:rsidR="008D4F6F" w:rsidRDefault="008D4F6F" w:rsidP="00670037">
            <w:pPr>
              <w:ind w:right="72"/>
              <w:jc w:val="right"/>
            </w:pPr>
          </w:p>
        </w:tc>
      </w:tr>
    </w:tbl>
    <w:p w14:paraId="0269E6C3" w14:textId="423FDB5F" w:rsidR="008B603A" w:rsidRPr="008D4F6F" w:rsidRDefault="008D4F6F" w:rsidP="008D4F6F">
      <w:pPr>
        <w:pStyle w:val="Default"/>
        <w:rPr>
          <w:b/>
          <w:bCs/>
          <w:sz w:val="28"/>
          <w:szCs w:val="28"/>
        </w:rPr>
      </w:pPr>
      <w:r>
        <w:rPr>
          <w:b/>
          <w:bCs/>
        </w:rPr>
        <w:t xml:space="preserve"> </w:t>
      </w:r>
      <w:r>
        <w:rPr>
          <w:b/>
          <w:bCs/>
        </w:rPr>
        <w:tab/>
      </w:r>
      <w:r>
        <w:rPr>
          <w:b/>
          <w:bCs/>
        </w:rPr>
        <w:tab/>
        <w:t xml:space="preserve">  </w:t>
      </w:r>
      <w:r w:rsidR="000626DF" w:rsidRPr="008D4F6F">
        <w:rPr>
          <w:b/>
          <w:bCs/>
          <w:sz w:val="28"/>
          <w:szCs w:val="28"/>
        </w:rPr>
        <w:t>ISB Darlehen Wohneigentum und Modernisierung</w:t>
      </w:r>
    </w:p>
    <w:p w14:paraId="5813EB12" w14:textId="77777777" w:rsidR="008D4F6F" w:rsidRDefault="008D4F6F" w:rsidP="008D4F6F">
      <w:pPr>
        <w:pStyle w:val="Default"/>
        <w:rPr>
          <w:b/>
          <w:bCs/>
        </w:rPr>
      </w:pPr>
    </w:p>
    <w:p w14:paraId="23423087" w14:textId="77777777" w:rsidR="00244961" w:rsidRPr="00244961" w:rsidRDefault="00244961" w:rsidP="00244961">
      <w:pPr>
        <w:pStyle w:val="Default"/>
        <w:jc w:val="center"/>
        <w:rPr>
          <w:b/>
          <w:bCs/>
        </w:rPr>
      </w:pPr>
    </w:p>
    <w:p w14:paraId="70C06A2D"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Bezahlbares Wohnen wird immer schwieriger. Für Menschen in Rheinland-Pfalz, die selbst genutzten Wohnraum bauen, kaufen oder modernisieren möchten, bietet die Landesregierung mit dem ISB-Darlehen eine Möglichkeit der Förderung an.</w:t>
      </w:r>
    </w:p>
    <w:p w14:paraId="24BB22D4" w14:textId="77777777" w:rsidR="000626DF" w:rsidRPr="008D4F6F" w:rsidRDefault="000626DF" w:rsidP="000626DF">
      <w:pPr>
        <w:jc w:val="both"/>
        <w:rPr>
          <w:rFonts w:ascii="Arial" w:hAnsi="Arial" w:cs="Arial"/>
          <w:sz w:val="22"/>
          <w:szCs w:val="22"/>
        </w:rPr>
      </w:pPr>
    </w:p>
    <w:p w14:paraId="306C7DEE" w14:textId="77777777" w:rsidR="00244961" w:rsidRPr="008D4F6F" w:rsidRDefault="00244961" w:rsidP="000626DF">
      <w:pPr>
        <w:jc w:val="both"/>
        <w:rPr>
          <w:rFonts w:ascii="Arial" w:hAnsi="Arial" w:cs="Arial"/>
          <w:sz w:val="22"/>
          <w:szCs w:val="22"/>
        </w:rPr>
      </w:pPr>
    </w:p>
    <w:p w14:paraId="0C7A5AAB" w14:textId="77777777" w:rsidR="00244961" w:rsidRPr="008D4F6F" w:rsidRDefault="00C7642C" w:rsidP="000626DF">
      <w:pPr>
        <w:jc w:val="both"/>
        <w:rPr>
          <w:rFonts w:ascii="Arial" w:hAnsi="Arial" w:cs="Arial"/>
          <w:sz w:val="22"/>
          <w:szCs w:val="22"/>
        </w:rPr>
      </w:pPr>
      <w:r w:rsidRPr="008D4F6F">
        <w:rPr>
          <w:rFonts w:ascii="Arial" w:hAnsi="Arial" w:cs="Arial"/>
          <w:b/>
          <w:sz w:val="22"/>
          <w:szCs w:val="22"/>
          <w:u w:val="single"/>
        </w:rPr>
        <w:t>Antragsteller:</w:t>
      </w:r>
      <w:r w:rsidRPr="008D4F6F">
        <w:rPr>
          <w:rFonts w:ascii="Arial" w:hAnsi="Arial" w:cs="Arial"/>
          <w:sz w:val="22"/>
          <w:szCs w:val="22"/>
        </w:rPr>
        <w:t xml:space="preserve"> </w:t>
      </w:r>
    </w:p>
    <w:p w14:paraId="20B622CE" w14:textId="4D27D745" w:rsidR="00C7642C" w:rsidRPr="008D4F6F" w:rsidRDefault="000626DF" w:rsidP="000626DF">
      <w:pPr>
        <w:jc w:val="both"/>
        <w:rPr>
          <w:rFonts w:ascii="Arial" w:hAnsi="Arial" w:cs="Arial"/>
          <w:sz w:val="22"/>
          <w:szCs w:val="22"/>
        </w:rPr>
      </w:pPr>
      <w:r w:rsidRPr="008D4F6F">
        <w:rPr>
          <w:rFonts w:ascii="Arial" w:hAnsi="Arial" w:cs="Arial"/>
          <w:sz w:val="22"/>
          <w:szCs w:val="22"/>
        </w:rPr>
        <w:br/>
      </w:r>
      <w:r w:rsidR="00C7642C" w:rsidRPr="008D4F6F">
        <w:rPr>
          <w:rFonts w:ascii="Arial" w:hAnsi="Arial" w:cs="Arial"/>
          <w:sz w:val="22"/>
          <w:szCs w:val="22"/>
        </w:rPr>
        <w:t xml:space="preserve">Bauherren und Käufer von selbst genutztem Wohnraum, deren Einkommensgrenze nach § 13 </w:t>
      </w:r>
      <w:proofErr w:type="spellStart"/>
      <w:r w:rsidR="00C7642C" w:rsidRPr="008D4F6F">
        <w:rPr>
          <w:rFonts w:ascii="Arial" w:hAnsi="Arial" w:cs="Arial"/>
          <w:sz w:val="22"/>
          <w:szCs w:val="22"/>
        </w:rPr>
        <w:t>LWoFG</w:t>
      </w:r>
      <w:proofErr w:type="spellEnd"/>
      <w:r w:rsidR="00C7642C" w:rsidRPr="008D4F6F">
        <w:rPr>
          <w:rFonts w:ascii="Arial" w:hAnsi="Arial" w:cs="Arial"/>
          <w:sz w:val="22"/>
          <w:szCs w:val="22"/>
        </w:rPr>
        <w:t xml:space="preserve"> (Landeswohnraumförderungsgesetz) nicht überschritten wird. Ab 01. Januar 2026 ergibt sich eine maßgebliche Einkommensgrenze</w:t>
      </w:r>
    </w:p>
    <w:p w14:paraId="59BAAE54" w14:textId="77777777" w:rsidR="000626DF" w:rsidRPr="008D4F6F" w:rsidRDefault="000626DF" w:rsidP="000626DF">
      <w:pPr>
        <w:jc w:val="both"/>
        <w:rPr>
          <w:rFonts w:ascii="Arial" w:hAnsi="Arial" w:cs="Arial"/>
          <w:sz w:val="22"/>
          <w:szCs w:val="22"/>
        </w:rPr>
      </w:pPr>
    </w:p>
    <w:p w14:paraId="06620664"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 xml:space="preserve">für einen Einpersonenhaushalt in Höhe von    19.998,91 EURO, </w:t>
      </w:r>
    </w:p>
    <w:p w14:paraId="799BDDBA" w14:textId="26CFA49A"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 xml:space="preserve">für einen Zweipersonenhaushalt in Höhe </w:t>
      </w:r>
      <w:proofErr w:type="gramStart"/>
      <w:r w:rsidRPr="008D4F6F">
        <w:rPr>
          <w:rFonts w:ascii="Arial" w:hAnsi="Arial" w:cs="Arial"/>
        </w:rPr>
        <w:t xml:space="preserve">von </w:t>
      </w:r>
      <w:r w:rsidR="008D4F6F" w:rsidRPr="008D4F6F">
        <w:rPr>
          <w:rFonts w:ascii="Arial" w:hAnsi="Arial" w:cs="Arial"/>
        </w:rPr>
        <w:t xml:space="preserve"> </w:t>
      </w:r>
      <w:r w:rsidRPr="008D4F6F">
        <w:rPr>
          <w:rFonts w:ascii="Arial" w:hAnsi="Arial" w:cs="Arial"/>
        </w:rPr>
        <w:t>28.665</w:t>
      </w:r>
      <w:proofErr w:type="gramEnd"/>
      <w:r w:rsidRPr="008D4F6F">
        <w:rPr>
          <w:rFonts w:ascii="Arial" w:hAnsi="Arial" w:cs="Arial"/>
        </w:rPr>
        <w:t>,10 EURO.</w:t>
      </w:r>
    </w:p>
    <w:p w14:paraId="6B9619A3" w14:textId="77777777" w:rsidR="00C7642C" w:rsidRPr="008D4F6F" w:rsidRDefault="00C7642C" w:rsidP="000626DF">
      <w:pPr>
        <w:pStyle w:val="Listenabsatz"/>
        <w:spacing w:after="0"/>
        <w:ind w:left="1065"/>
        <w:jc w:val="both"/>
        <w:rPr>
          <w:rFonts w:ascii="Arial" w:hAnsi="Arial" w:cs="Arial"/>
        </w:rPr>
      </w:pPr>
    </w:p>
    <w:p w14:paraId="78625FCC"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Für jede weitere zum Haushalt rechnende Person erhöht sich die Einkommensgrenze um 6.666,31 EURO und für jedes zum Haushalt gehörende Kind um 1.333,25 EURO.</w:t>
      </w:r>
    </w:p>
    <w:p w14:paraId="0BA7480A" w14:textId="77777777" w:rsidR="000626DF" w:rsidRPr="008D4F6F" w:rsidRDefault="000626DF" w:rsidP="000626DF">
      <w:pPr>
        <w:jc w:val="both"/>
        <w:rPr>
          <w:rFonts w:ascii="Arial" w:hAnsi="Arial" w:cs="Arial"/>
          <w:sz w:val="22"/>
          <w:szCs w:val="22"/>
        </w:rPr>
      </w:pPr>
    </w:p>
    <w:p w14:paraId="55287E64" w14:textId="77777777" w:rsidR="000626DF" w:rsidRPr="008D4F6F" w:rsidRDefault="000626DF" w:rsidP="000626DF">
      <w:pPr>
        <w:jc w:val="both"/>
        <w:rPr>
          <w:rFonts w:ascii="Arial" w:hAnsi="Arial" w:cs="Arial"/>
          <w:sz w:val="22"/>
          <w:szCs w:val="22"/>
        </w:rPr>
      </w:pPr>
    </w:p>
    <w:p w14:paraId="722BEA7D" w14:textId="77777777" w:rsidR="00244961" w:rsidRPr="008D4F6F" w:rsidRDefault="00C7642C" w:rsidP="000626DF">
      <w:pPr>
        <w:jc w:val="both"/>
        <w:rPr>
          <w:rFonts w:ascii="Arial" w:hAnsi="Arial" w:cs="Arial"/>
          <w:sz w:val="22"/>
          <w:szCs w:val="22"/>
        </w:rPr>
      </w:pPr>
      <w:r w:rsidRPr="008D4F6F">
        <w:rPr>
          <w:rFonts w:ascii="Arial" w:hAnsi="Arial" w:cs="Arial"/>
          <w:b/>
          <w:sz w:val="22"/>
          <w:szCs w:val="22"/>
          <w:u w:val="single"/>
        </w:rPr>
        <w:t>Förderung:</w:t>
      </w:r>
      <w:r w:rsidRPr="008D4F6F">
        <w:rPr>
          <w:rFonts w:ascii="Arial" w:hAnsi="Arial" w:cs="Arial"/>
          <w:sz w:val="22"/>
          <w:szCs w:val="22"/>
        </w:rPr>
        <w:t xml:space="preserve"> </w:t>
      </w:r>
    </w:p>
    <w:p w14:paraId="7102105D" w14:textId="4CF51B7A" w:rsidR="00C7642C" w:rsidRPr="008D4F6F" w:rsidRDefault="000626DF" w:rsidP="000626DF">
      <w:pPr>
        <w:jc w:val="both"/>
        <w:rPr>
          <w:rFonts w:ascii="Arial" w:hAnsi="Arial" w:cs="Arial"/>
          <w:sz w:val="22"/>
          <w:szCs w:val="22"/>
        </w:rPr>
      </w:pPr>
      <w:r w:rsidRPr="008D4F6F">
        <w:rPr>
          <w:rFonts w:ascii="Arial" w:hAnsi="Arial" w:cs="Arial"/>
          <w:sz w:val="22"/>
          <w:szCs w:val="22"/>
        </w:rPr>
        <w:br/>
      </w:r>
      <w:r w:rsidR="00C7642C" w:rsidRPr="008D4F6F">
        <w:rPr>
          <w:rFonts w:ascii="Arial" w:hAnsi="Arial" w:cs="Arial"/>
          <w:sz w:val="22"/>
          <w:szCs w:val="22"/>
        </w:rPr>
        <w:t>Neubau, Ersatzneubau, Ersterwerb, Ankauf, Ankauf mit baulicher Maßnahme sowie Modernisierung. Wird mindestens der Effizienzhausstandard 55 (BEG) oder 85 (BEG) erreicht, stehen Sonderprogramme zur Förderung von klimagerechtem selbst genutztem Wohnraum zur Verfügung.</w:t>
      </w:r>
    </w:p>
    <w:p w14:paraId="6773A80D" w14:textId="77777777" w:rsidR="000626DF" w:rsidRPr="008D4F6F" w:rsidRDefault="000626DF" w:rsidP="000626DF">
      <w:pPr>
        <w:jc w:val="both"/>
        <w:rPr>
          <w:rFonts w:ascii="Arial" w:hAnsi="Arial" w:cs="Arial"/>
          <w:sz w:val="22"/>
          <w:szCs w:val="22"/>
        </w:rPr>
      </w:pPr>
    </w:p>
    <w:p w14:paraId="58A29C5B" w14:textId="77777777" w:rsidR="000626DF" w:rsidRPr="008D4F6F" w:rsidRDefault="000626DF" w:rsidP="000626DF">
      <w:pPr>
        <w:jc w:val="both"/>
        <w:rPr>
          <w:rFonts w:ascii="Arial" w:hAnsi="Arial" w:cs="Arial"/>
          <w:sz w:val="22"/>
          <w:szCs w:val="22"/>
          <w:u w:val="single"/>
        </w:rPr>
      </w:pPr>
    </w:p>
    <w:p w14:paraId="773AB857" w14:textId="77777777" w:rsidR="00C7642C" w:rsidRPr="008D4F6F" w:rsidRDefault="00C7642C" w:rsidP="000626DF">
      <w:pPr>
        <w:jc w:val="both"/>
        <w:rPr>
          <w:rFonts w:ascii="Arial" w:hAnsi="Arial" w:cs="Arial"/>
          <w:b/>
          <w:sz w:val="22"/>
          <w:szCs w:val="22"/>
          <w:u w:val="single"/>
        </w:rPr>
      </w:pPr>
      <w:r w:rsidRPr="008D4F6F">
        <w:rPr>
          <w:rFonts w:ascii="Arial" w:hAnsi="Arial" w:cs="Arial"/>
          <w:b/>
          <w:sz w:val="22"/>
          <w:szCs w:val="22"/>
          <w:u w:val="single"/>
        </w:rPr>
        <w:t>Voraussetzungen zur Beantragung:</w:t>
      </w:r>
    </w:p>
    <w:p w14:paraId="4F7C5ADF" w14:textId="77777777" w:rsidR="00244961" w:rsidRPr="008D4F6F" w:rsidRDefault="00244961" w:rsidP="000626DF">
      <w:pPr>
        <w:jc w:val="both"/>
        <w:rPr>
          <w:rFonts w:ascii="Arial" w:hAnsi="Arial" w:cs="Arial"/>
          <w:b/>
          <w:sz w:val="22"/>
          <w:szCs w:val="22"/>
          <w:u w:val="single"/>
        </w:rPr>
      </w:pPr>
    </w:p>
    <w:p w14:paraId="22BEEBDA"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Einhaltung der Wohnflächenobergrenzen.</w:t>
      </w:r>
    </w:p>
    <w:p w14:paraId="116AC29F" w14:textId="77777777" w:rsidR="00C7642C" w:rsidRPr="008D4F6F" w:rsidRDefault="00C7642C" w:rsidP="000626DF">
      <w:pPr>
        <w:pStyle w:val="Listenabsatz"/>
        <w:spacing w:after="0"/>
        <w:ind w:left="1065"/>
        <w:jc w:val="both"/>
        <w:rPr>
          <w:rFonts w:ascii="Arial" w:hAnsi="Arial" w:cs="Arial"/>
        </w:rPr>
      </w:pPr>
      <w:r w:rsidRPr="008D4F6F">
        <w:rPr>
          <w:rFonts w:ascii="Arial" w:hAnsi="Arial" w:cs="Arial"/>
        </w:rPr>
        <w:t>1 - 4 Personenhaushalt für Neubau/ Ersterwerb: 145 qm.</w:t>
      </w:r>
    </w:p>
    <w:p w14:paraId="47B8F89F" w14:textId="77777777" w:rsidR="00C7642C" w:rsidRPr="008D4F6F" w:rsidRDefault="00C7642C" w:rsidP="000626DF">
      <w:pPr>
        <w:pStyle w:val="Listenabsatz"/>
        <w:spacing w:after="0"/>
        <w:ind w:left="1065"/>
        <w:jc w:val="both"/>
        <w:rPr>
          <w:rFonts w:ascii="Arial" w:hAnsi="Arial" w:cs="Arial"/>
        </w:rPr>
      </w:pPr>
      <w:r w:rsidRPr="008D4F6F">
        <w:rPr>
          <w:rFonts w:ascii="Arial" w:hAnsi="Arial" w:cs="Arial"/>
        </w:rPr>
        <w:t>Erhöhung um zusätzlich 15 %</w:t>
      </w:r>
    </w:p>
    <w:p w14:paraId="1E26C1B5" w14:textId="77777777" w:rsidR="00C7642C" w:rsidRPr="008D4F6F" w:rsidRDefault="00C7642C" w:rsidP="000626DF">
      <w:pPr>
        <w:pStyle w:val="Listenabsatz"/>
        <w:numPr>
          <w:ilvl w:val="1"/>
          <w:numId w:val="8"/>
        </w:numPr>
        <w:spacing w:after="0"/>
        <w:jc w:val="both"/>
        <w:rPr>
          <w:rFonts w:ascii="Arial" w:hAnsi="Arial" w:cs="Arial"/>
        </w:rPr>
      </w:pPr>
      <w:r w:rsidRPr="008D4F6F">
        <w:rPr>
          <w:rFonts w:ascii="Arial" w:hAnsi="Arial" w:cs="Arial"/>
        </w:rPr>
        <w:t>beim Ankauf</w:t>
      </w:r>
    </w:p>
    <w:p w14:paraId="4FE1FD57" w14:textId="77777777" w:rsidR="00C7642C" w:rsidRPr="008D4F6F" w:rsidRDefault="00C7642C" w:rsidP="000626DF">
      <w:pPr>
        <w:pStyle w:val="Listenabsatz"/>
        <w:numPr>
          <w:ilvl w:val="1"/>
          <w:numId w:val="8"/>
        </w:numPr>
        <w:spacing w:after="0"/>
        <w:jc w:val="both"/>
        <w:rPr>
          <w:rFonts w:ascii="Arial" w:hAnsi="Arial" w:cs="Arial"/>
        </w:rPr>
      </w:pPr>
      <w:r w:rsidRPr="008D4F6F">
        <w:rPr>
          <w:rFonts w:ascii="Arial" w:hAnsi="Arial" w:cs="Arial"/>
        </w:rPr>
        <w:t>beim Ersatzneubau</w:t>
      </w:r>
    </w:p>
    <w:p w14:paraId="2BC0E27A" w14:textId="77777777" w:rsidR="00C7642C" w:rsidRPr="008D4F6F" w:rsidRDefault="00C7642C" w:rsidP="000626DF">
      <w:pPr>
        <w:pStyle w:val="Listenabsatz"/>
        <w:numPr>
          <w:ilvl w:val="1"/>
          <w:numId w:val="8"/>
        </w:numPr>
        <w:spacing w:after="0"/>
        <w:jc w:val="both"/>
        <w:rPr>
          <w:rFonts w:ascii="Arial" w:hAnsi="Arial" w:cs="Arial"/>
        </w:rPr>
      </w:pPr>
      <w:r w:rsidRPr="008D4F6F">
        <w:rPr>
          <w:rFonts w:ascii="Arial" w:hAnsi="Arial" w:cs="Arial"/>
        </w:rPr>
        <w:t>wenn Kellerersatzraum notwendig ist</w:t>
      </w:r>
    </w:p>
    <w:p w14:paraId="21BD1D11" w14:textId="77777777" w:rsidR="00C7642C" w:rsidRPr="008D4F6F" w:rsidRDefault="00C7642C" w:rsidP="000626DF">
      <w:pPr>
        <w:pStyle w:val="Listenabsatz"/>
        <w:numPr>
          <w:ilvl w:val="1"/>
          <w:numId w:val="8"/>
        </w:numPr>
        <w:spacing w:after="0"/>
        <w:jc w:val="both"/>
        <w:rPr>
          <w:rFonts w:ascii="Arial" w:hAnsi="Arial" w:cs="Arial"/>
        </w:rPr>
      </w:pPr>
      <w:r w:rsidRPr="008D4F6F">
        <w:rPr>
          <w:rFonts w:ascii="Arial" w:hAnsi="Arial" w:cs="Arial"/>
        </w:rPr>
        <w:t xml:space="preserve">je Person mit Schwerbehinderung </w:t>
      </w:r>
      <w:proofErr w:type="spellStart"/>
      <w:r w:rsidRPr="008D4F6F">
        <w:rPr>
          <w:rFonts w:ascii="Arial" w:hAnsi="Arial" w:cs="Arial"/>
        </w:rPr>
        <w:t>GdB</w:t>
      </w:r>
      <w:proofErr w:type="spellEnd"/>
      <w:r w:rsidRPr="008D4F6F">
        <w:rPr>
          <w:rFonts w:ascii="Arial" w:hAnsi="Arial" w:cs="Arial"/>
        </w:rPr>
        <w:t xml:space="preserve"> ≥ 50, ab Pflegegrad 2</w:t>
      </w:r>
    </w:p>
    <w:p w14:paraId="6F10D83C" w14:textId="77777777" w:rsidR="00C7642C" w:rsidRPr="008D4F6F" w:rsidRDefault="00C7642C" w:rsidP="000626DF">
      <w:pPr>
        <w:pStyle w:val="Listenabsatz"/>
        <w:numPr>
          <w:ilvl w:val="1"/>
          <w:numId w:val="8"/>
        </w:numPr>
        <w:spacing w:after="0"/>
        <w:jc w:val="both"/>
        <w:rPr>
          <w:rFonts w:ascii="Arial" w:hAnsi="Arial" w:cs="Arial"/>
        </w:rPr>
      </w:pPr>
      <w:r w:rsidRPr="008D4F6F">
        <w:rPr>
          <w:rFonts w:ascii="Arial" w:hAnsi="Arial" w:cs="Arial"/>
        </w:rPr>
        <w:t>für jede Person ab dem fünften Haushaltsmitglied</w:t>
      </w:r>
    </w:p>
    <w:p w14:paraId="74446570"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 xml:space="preserve">10 % der Gesamtkosten werden als Eigenkapital nachgewiesen oder nachrangiges Eigenkapitalersatzdarlehen. Bei Neubau kann Selbsthilfe angerechnet werden.  </w:t>
      </w:r>
    </w:p>
    <w:p w14:paraId="7EF46C66"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Das Bauvorhaben wurde noch nicht begonnen.</w:t>
      </w:r>
    </w:p>
    <w:p w14:paraId="0D2E1447" w14:textId="32A45D88" w:rsidR="008D4F6F" w:rsidRPr="008D4F6F" w:rsidRDefault="00C7642C" w:rsidP="00244961">
      <w:pPr>
        <w:pStyle w:val="Listenabsatz"/>
        <w:numPr>
          <w:ilvl w:val="0"/>
          <w:numId w:val="9"/>
        </w:numPr>
        <w:spacing w:after="0"/>
        <w:jc w:val="both"/>
        <w:rPr>
          <w:rFonts w:ascii="Arial" w:hAnsi="Arial" w:cs="Arial"/>
        </w:rPr>
      </w:pPr>
      <w:r w:rsidRPr="008D4F6F">
        <w:rPr>
          <w:rFonts w:ascii="Arial" w:hAnsi="Arial" w:cs="Arial"/>
        </w:rPr>
        <w:t>Der Kaufvertragsabschluss bei Ankauf einer Wohnimmobilie liegt nicht länger als zwei</w:t>
      </w:r>
      <w:r w:rsidR="008D4F6F" w:rsidRPr="008D4F6F">
        <w:rPr>
          <w:rFonts w:ascii="Arial" w:hAnsi="Arial" w:cs="Arial"/>
        </w:rPr>
        <w:t xml:space="preserve"> Mo-</w:t>
      </w:r>
    </w:p>
    <w:p w14:paraId="11B98D74" w14:textId="5D2CBD57" w:rsidR="00244961" w:rsidRPr="008D4F6F" w:rsidRDefault="008D4F6F" w:rsidP="008D4F6F">
      <w:pPr>
        <w:pStyle w:val="Listenabsatz"/>
        <w:spacing w:after="0"/>
        <w:ind w:left="360"/>
        <w:jc w:val="both"/>
        <w:rPr>
          <w:rFonts w:ascii="Arial" w:hAnsi="Arial" w:cs="Arial"/>
        </w:rPr>
      </w:pPr>
      <w:r w:rsidRPr="008D4F6F">
        <w:rPr>
          <w:rFonts w:ascii="Arial" w:hAnsi="Arial" w:cs="Arial"/>
        </w:rPr>
        <w:t xml:space="preserve">     </w:t>
      </w:r>
      <w:proofErr w:type="spellStart"/>
      <w:r w:rsidRPr="008D4F6F">
        <w:rPr>
          <w:rFonts w:ascii="Arial" w:hAnsi="Arial" w:cs="Arial"/>
        </w:rPr>
        <w:t>nate</w:t>
      </w:r>
      <w:proofErr w:type="spellEnd"/>
      <w:r w:rsidR="00C7642C" w:rsidRPr="008D4F6F">
        <w:rPr>
          <w:rFonts w:ascii="Arial" w:hAnsi="Arial" w:cs="Arial"/>
        </w:rPr>
        <w:t xml:space="preserve"> zurück.</w:t>
      </w:r>
    </w:p>
    <w:p w14:paraId="04BC3DF1" w14:textId="77777777" w:rsidR="00866A7F" w:rsidRPr="008D4F6F" w:rsidRDefault="00866A7F" w:rsidP="00244961">
      <w:pPr>
        <w:jc w:val="both"/>
        <w:rPr>
          <w:rFonts w:ascii="Arial" w:hAnsi="Arial" w:cs="Arial"/>
          <w:b/>
          <w:sz w:val="22"/>
          <w:szCs w:val="22"/>
          <w:u w:val="single"/>
        </w:rPr>
      </w:pPr>
    </w:p>
    <w:p w14:paraId="6D56AFA1" w14:textId="77777777" w:rsidR="008D4F6F" w:rsidRPr="008D4F6F" w:rsidRDefault="008D4F6F" w:rsidP="00244961">
      <w:pPr>
        <w:jc w:val="both"/>
        <w:rPr>
          <w:rFonts w:ascii="Arial" w:hAnsi="Arial" w:cs="Arial"/>
          <w:b/>
          <w:sz w:val="22"/>
          <w:szCs w:val="22"/>
          <w:u w:val="single"/>
        </w:rPr>
      </w:pPr>
    </w:p>
    <w:p w14:paraId="36373A39" w14:textId="51CB7109" w:rsidR="00244961" w:rsidRPr="008D4F6F" w:rsidRDefault="00C7642C" w:rsidP="00244961">
      <w:pPr>
        <w:jc w:val="both"/>
        <w:rPr>
          <w:rFonts w:ascii="Arial" w:hAnsi="Arial" w:cs="Arial"/>
          <w:sz w:val="22"/>
          <w:szCs w:val="22"/>
        </w:rPr>
      </w:pPr>
      <w:r w:rsidRPr="008D4F6F">
        <w:rPr>
          <w:rFonts w:ascii="Arial" w:hAnsi="Arial" w:cs="Arial"/>
          <w:b/>
          <w:sz w:val="22"/>
          <w:szCs w:val="22"/>
          <w:u w:val="single"/>
        </w:rPr>
        <w:lastRenderedPageBreak/>
        <w:t>Darlehenshöhe</w:t>
      </w:r>
      <w:r w:rsidR="00244961" w:rsidRPr="008D4F6F">
        <w:rPr>
          <w:rFonts w:ascii="Arial" w:hAnsi="Arial" w:cs="Arial"/>
          <w:b/>
          <w:sz w:val="22"/>
          <w:szCs w:val="22"/>
          <w:u w:val="single"/>
        </w:rPr>
        <w:t xml:space="preserve"> </w:t>
      </w:r>
      <w:r w:rsidRPr="008D4F6F">
        <w:rPr>
          <w:rFonts w:ascii="Arial" w:hAnsi="Arial" w:cs="Arial"/>
          <w:b/>
          <w:sz w:val="22"/>
          <w:szCs w:val="22"/>
          <w:u w:val="single"/>
        </w:rPr>
        <w:t>Wohneigentum:</w:t>
      </w:r>
      <w:r w:rsidRPr="008D4F6F">
        <w:rPr>
          <w:rFonts w:ascii="Arial" w:hAnsi="Arial" w:cs="Arial"/>
          <w:sz w:val="22"/>
          <w:szCs w:val="22"/>
        </w:rPr>
        <w:t xml:space="preserve"> </w:t>
      </w:r>
    </w:p>
    <w:p w14:paraId="13BAA252" w14:textId="70B6F739" w:rsidR="00C7642C" w:rsidRPr="008D4F6F" w:rsidRDefault="000626DF" w:rsidP="00244961">
      <w:pPr>
        <w:jc w:val="both"/>
        <w:rPr>
          <w:rFonts w:ascii="Arial" w:hAnsi="Arial" w:cs="Arial"/>
          <w:sz w:val="22"/>
          <w:szCs w:val="22"/>
        </w:rPr>
      </w:pPr>
      <w:r w:rsidRPr="008D4F6F">
        <w:rPr>
          <w:rFonts w:ascii="Arial" w:hAnsi="Arial" w:cs="Arial"/>
          <w:sz w:val="22"/>
          <w:szCs w:val="22"/>
        </w:rPr>
        <w:br/>
      </w:r>
      <w:r w:rsidR="00C7642C" w:rsidRPr="008D4F6F">
        <w:rPr>
          <w:rFonts w:ascii="Arial" w:hAnsi="Arial" w:cs="Arial"/>
          <w:sz w:val="22"/>
          <w:szCs w:val="22"/>
        </w:rPr>
        <w:t xml:space="preserve">Grunddarlehen 30 % der Gesamtkosten zzgl. evtl. Zusatzdarlehen in Höhe von 5 % der Gesamtkosten für spezifische Kriterien:  </w:t>
      </w:r>
    </w:p>
    <w:p w14:paraId="7C59836B" w14:textId="77777777" w:rsidR="00244961" w:rsidRPr="008D4F6F" w:rsidRDefault="00244961" w:rsidP="00244961">
      <w:pPr>
        <w:jc w:val="both"/>
        <w:rPr>
          <w:rFonts w:ascii="Arial" w:hAnsi="Arial" w:cs="Arial"/>
          <w:sz w:val="22"/>
          <w:szCs w:val="22"/>
        </w:rPr>
      </w:pPr>
    </w:p>
    <w:p w14:paraId="79F1F083"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Je Kind, je Person mit Schwerbehinderung (</w:t>
      </w:r>
      <w:proofErr w:type="spellStart"/>
      <w:r w:rsidRPr="008D4F6F">
        <w:rPr>
          <w:rFonts w:ascii="Arial" w:hAnsi="Arial" w:cs="Arial"/>
          <w:sz w:val="22"/>
          <w:szCs w:val="22"/>
        </w:rPr>
        <w:t>GdB</w:t>
      </w:r>
      <w:proofErr w:type="spellEnd"/>
      <w:r w:rsidRPr="008D4F6F">
        <w:rPr>
          <w:rFonts w:ascii="Arial" w:hAnsi="Arial" w:cs="Arial"/>
          <w:sz w:val="22"/>
          <w:szCs w:val="22"/>
        </w:rPr>
        <w:t xml:space="preserve"> ≥ 50), ab Pflegegrad 2, Ankauf, Ankauf mit baulicher Maßnahme in Höhe von ≥ 10.000 EURO, Ersatzneubau, Einkommensgrenze § 13 </w:t>
      </w:r>
      <w:proofErr w:type="spellStart"/>
      <w:r w:rsidRPr="008D4F6F">
        <w:rPr>
          <w:rFonts w:ascii="Arial" w:hAnsi="Arial" w:cs="Arial"/>
          <w:sz w:val="22"/>
          <w:szCs w:val="22"/>
        </w:rPr>
        <w:t>LWoFG</w:t>
      </w:r>
      <w:proofErr w:type="spellEnd"/>
      <w:r w:rsidRPr="008D4F6F">
        <w:rPr>
          <w:rFonts w:ascii="Arial" w:hAnsi="Arial" w:cs="Arial"/>
          <w:sz w:val="22"/>
          <w:szCs w:val="22"/>
        </w:rPr>
        <w:t xml:space="preserve"> um nicht mehr als 10 % überschritten.</w:t>
      </w:r>
    </w:p>
    <w:p w14:paraId="54C5393A" w14:textId="0ABC316A" w:rsidR="00DA143B" w:rsidRPr="008D4F6F" w:rsidRDefault="00DA143B" w:rsidP="000626DF">
      <w:pPr>
        <w:pStyle w:val="Default"/>
        <w:jc w:val="both"/>
        <w:rPr>
          <w:sz w:val="22"/>
          <w:szCs w:val="22"/>
        </w:rPr>
      </w:pPr>
    </w:p>
    <w:p w14:paraId="0368086C" w14:textId="77777777" w:rsidR="00244961" w:rsidRPr="008D4F6F" w:rsidRDefault="00244961" w:rsidP="000626DF">
      <w:pPr>
        <w:pStyle w:val="Default"/>
        <w:jc w:val="both"/>
        <w:rPr>
          <w:sz w:val="22"/>
          <w:szCs w:val="22"/>
        </w:rPr>
      </w:pPr>
    </w:p>
    <w:p w14:paraId="38C8CEBE" w14:textId="77777777" w:rsidR="00244961" w:rsidRPr="008D4F6F" w:rsidRDefault="00C7642C" w:rsidP="000626DF">
      <w:pPr>
        <w:jc w:val="both"/>
        <w:rPr>
          <w:rFonts w:ascii="Arial" w:hAnsi="Arial" w:cs="Arial"/>
          <w:b/>
          <w:sz w:val="22"/>
          <w:szCs w:val="22"/>
          <w:u w:val="single"/>
        </w:rPr>
      </w:pPr>
      <w:r w:rsidRPr="008D4F6F">
        <w:rPr>
          <w:rFonts w:ascii="Arial" w:hAnsi="Arial" w:cs="Arial"/>
          <w:b/>
          <w:bCs/>
          <w:sz w:val="22"/>
          <w:szCs w:val="22"/>
          <w:u w:val="single"/>
        </w:rPr>
        <w:t>D</w:t>
      </w:r>
      <w:r w:rsidRPr="008D4F6F">
        <w:rPr>
          <w:rFonts w:ascii="Arial" w:hAnsi="Arial" w:cs="Arial"/>
          <w:b/>
          <w:sz w:val="22"/>
          <w:szCs w:val="22"/>
          <w:u w:val="single"/>
        </w:rPr>
        <w:t xml:space="preserve">arlehensobergrenzen </w:t>
      </w:r>
    </w:p>
    <w:p w14:paraId="1E126723" w14:textId="7FC16190" w:rsidR="00C7642C" w:rsidRPr="008D4F6F" w:rsidRDefault="000626DF" w:rsidP="000626DF">
      <w:pPr>
        <w:jc w:val="both"/>
        <w:rPr>
          <w:rFonts w:ascii="Arial" w:hAnsi="Arial" w:cs="Arial"/>
          <w:sz w:val="22"/>
          <w:szCs w:val="22"/>
        </w:rPr>
      </w:pPr>
      <w:r w:rsidRPr="008D4F6F">
        <w:rPr>
          <w:rFonts w:ascii="Arial" w:hAnsi="Arial" w:cs="Arial"/>
          <w:b/>
          <w:sz w:val="22"/>
          <w:szCs w:val="22"/>
        </w:rPr>
        <w:br/>
      </w:r>
      <w:r w:rsidR="00C7642C" w:rsidRPr="008D4F6F">
        <w:rPr>
          <w:rFonts w:ascii="Arial" w:hAnsi="Arial" w:cs="Arial"/>
          <w:sz w:val="22"/>
          <w:szCs w:val="22"/>
        </w:rPr>
        <w:t>für das ISB-Darlehen Wohneigentum sind abhängig von der Fördermietenstufe in der sich das Objekt befindet (abzurufen unter ISB –Wohnen –Selbstnutzung –Förderung von selbst genutztem Wohnraum –Fördermietenstufen). Je nach Fördermietenstufe gelten folgende Höchstbeträge:</w:t>
      </w:r>
    </w:p>
    <w:p w14:paraId="2A05E3C2" w14:textId="77777777" w:rsidR="000626DF" w:rsidRPr="008D4F6F" w:rsidRDefault="000626DF" w:rsidP="000626DF">
      <w:pPr>
        <w:jc w:val="both"/>
        <w:rPr>
          <w:rFonts w:ascii="Arial" w:hAnsi="Arial" w:cs="Arial"/>
          <w:sz w:val="22"/>
          <w:szCs w:val="22"/>
        </w:rPr>
      </w:pPr>
    </w:p>
    <w:p w14:paraId="430B6116"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 xml:space="preserve">Fördermietenstufen 1-2 </w:t>
      </w:r>
      <w:proofErr w:type="gramStart"/>
      <w:r w:rsidRPr="008D4F6F">
        <w:rPr>
          <w:rFonts w:ascii="Arial" w:hAnsi="Arial" w:cs="Arial"/>
          <w:sz w:val="22"/>
          <w:szCs w:val="22"/>
        </w:rPr>
        <w:tab/>
        <w:t xml:space="preserve">  150.000</w:t>
      </w:r>
      <w:proofErr w:type="gramEnd"/>
      <w:r w:rsidRPr="008D4F6F">
        <w:rPr>
          <w:rFonts w:ascii="Arial" w:hAnsi="Arial" w:cs="Arial"/>
          <w:sz w:val="22"/>
          <w:szCs w:val="22"/>
        </w:rPr>
        <w:t xml:space="preserve"> €*</w:t>
      </w:r>
    </w:p>
    <w:p w14:paraId="26986BC0"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 xml:space="preserve">Fördermietenstufen 3-4 </w:t>
      </w:r>
      <w:proofErr w:type="gramStart"/>
      <w:r w:rsidRPr="008D4F6F">
        <w:rPr>
          <w:rFonts w:ascii="Arial" w:hAnsi="Arial" w:cs="Arial"/>
          <w:sz w:val="22"/>
          <w:szCs w:val="22"/>
        </w:rPr>
        <w:tab/>
        <w:t xml:space="preserve">  175.000</w:t>
      </w:r>
      <w:proofErr w:type="gramEnd"/>
      <w:r w:rsidRPr="008D4F6F">
        <w:rPr>
          <w:rFonts w:ascii="Arial" w:hAnsi="Arial" w:cs="Arial"/>
          <w:sz w:val="22"/>
          <w:szCs w:val="22"/>
        </w:rPr>
        <w:t xml:space="preserve"> €*</w:t>
      </w:r>
    </w:p>
    <w:p w14:paraId="406A67A9"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Fördermietenstufen 5-7</w:t>
      </w:r>
      <w:proofErr w:type="gramStart"/>
      <w:r w:rsidRPr="008D4F6F">
        <w:rPr>
          <w:rFonts w:ascii="Arial" w:hAnsi="Arial" w:cs="Arial"/>
          <w:sz w:val="22"/>
          <w:szCs w:val="22"/>
        </w:rPr>
        <w:tab/>
        <w:t xml:space="preserve">  190.000</w:t>
      </w:r>
      <w:proofErr w:type="gramEnd"/>
      <w:r w:rsidRPr="008D4F6F">
        <w:rPr>
          <w:rFonts w:ascii="Arial" w:hAnsi="Arial" w:cs="Arial"/>
          <w:sz w:val="22"/>
          <w:szCs w:val="22"/>
        </w:rPr>
        <w:t xml:space="preserve"> €*</w:t>
      </w:r>
    </w:p>
    <w:p w14:paraId="4D17A01A"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 zuzüglich jeweils 10 % für das 3. und jedes weitere Kind 10 %.</w:t>
      </w:r>
    </w:p>
    <w:p w14:paraId="36D69CA0" w14:textId="77777777" w:rsidR="000626DF" w:rsidRPr="008D4F6F" w:rsidRDefault="000626DF" w:rsidP="000626DF">
      <w:pPr>
        <w:jc w:val="both"/>
        <w:rPr>
          <w:rFonts w:ascii="Arial" w:hAnsi="Arial" w:cs="Arial"/>
          <w:sz w:val="22"/>
          <w:szCs w:val="22"/>
        </w:rPr>
      </w:pPr>
    </w:p>
    <w:p w14:paraId="00A19723" w14:textId="77777777" w:rsidR="000626DF" w:rsidRPr="008D4F6F" w:rsidRDefault="000626DF" w:rsidP="000626DF">
      <w:pPr>
        <w:jc w:val="both"/>
        <w:rPr>
          <w:rFonts w:ascii="Arial" w:hAnsi="Arial" w:cs="Arial"/>
          <w:sz w:val="22"/>
          <w:szCs w:val="22"/>
        </w:rPr>
      </w:pPr>
    </w:p>
    <w:p w14:paraId="2383F34E" w14:textId="77777777" w:rsidR="00244961" w:rsidRPr="008D4F6F" w:rsidRDefault="00C7642C" w:rsidP="000626DF">
      <w:pPr>
        <w:jc w:val="both"/>
        <w:rPr>
          <w:rFonts w:ascii="Arial" w:hAnsi="Arial" w:cs="Arial"/>
          <w:sz w:val="22"/>
          <w:szCs w:val="22"/>
          <w:u w:val="single"/>
        </w:rPr>
      </w:pPr>
      <w:r w:rsidRPr="008D4F6F">
        <w:rPr>
          <w:rFonts w:ascii="Arial" w:hAnsi="Arial" w:cs="Arial"/>
          <w:b/>
          <w:sz w:val="22"/>
          <w:szCs w:val="22"/>
          <w:u w:val="single"/>
        </w:rPr>
        <w:t>Darlehenshöhe Modernisierung:</w:t>
      </w:r>
      <w:r w:rsidRPr="008D4F6F">
        <w:rPr>
          <w:rFonts w:ascii="Arial" w:hAnsi="Arial" w:cs="Arial"/>
          <w:sz w:val="22"/>
          <w:szCs w:val="22"/>
          <w:u w:val="single"/>
        </w:rPr>
        <w:t xml:space="preserve"> </w:t>
      </w:r>
    </w:p>
    <w:p w14:paraId="1E65D9E4" w14:textId="0AB02B90" w:rsidR="00C7642C" w:rsidRPr="008D4F6F" w:rsidRDefault="000626DF" w:rsidP="000626DF">
      <w:pPr>
        <w:jc w:val="both"/>
        <w:rPr>
          <w:rFonts w:ascii="Arial" w:hAnsi="Arial" w:cs="Arial"/>
          <w:sz w:val="22"/>
          <w:szCs w:val="22"/>
        </w:rPr>
      </w:pPr>
      <w:r w:rsidRPr="008D4F6F">
        <w:rPr>
          <w:rFonts w:ascii="Arial" w:hAnsi="Arial" w:cs="Arial"/>
          <w:sz w:val="22"/>
          <w:szCs w:val="22"/>
          <w:u w:val="single"/>
        </w:rPr>
        <w:br/>
      </w:r>
      <w:r w:rsidR="00C7642C" w:rsidRPr="008D4F6F">
        <w:rPr>
          <w:rFonts w:ascii="Arial" w:hAnsi="Arial" w:cs="Arial"/>
          <w:sz w:val="22"/>
          <w:szCs w:val="22"/>
        </w:rPr>
        <w:t>max. 100.000 EURO (für einen Haushalt bis zu 4 Pers.) zzgl. 5.000 EURO je weitere Person im Haushalt. Das Darlehen ist begrenzt auf die Höhe der voraussichtlichen Investitionskosten.</w:t>
      </w:r>
    </w:p>
    <w:p w14:paraId="0FBA18A6" w14:textId="77777777" w:rsidR="000626DF" w:rsidRPr="008D4F6F" w:rsidRDefault="000626DF" w:rsidP="000626DF">
      <w:pPr>
        <w:jc w:val="both"/>
        <w:rPr>
          <w:rFonts w:ascii="Arial" w:hAnsi="Arial" w:cs="Arial"/>
          <w:sz w:val="22"/>
          <w:szCs w:val="22"/>
        </w:rPr>
      </w:pPr>
    </w:p>
    <w:p w14:paraId="4464CE81"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 xml:space="preserve">Darlehenskonditionen sind immer aktuell auf der Internetseite der ISB unter </w:t>
      </w:r>
      <w:hyperlink r:id="rId7" w:history="1">
        <w:r w:rsidRPr="008D4F6F">
          <w:rPr>
            <w:rStyle w:val="Hyperlink"/>
            <w:rFonts w:ascii="Arial" w:hAnsi="Arial" w:cs="Arial"/>
            <w:b/>
            <w:sz w:val="22"/>
            <w:szCs w:val="22"/>
          </w:rPr>
          <w:t>www.isb.rlp.de</w:t>
        </w:r>
      </w:hyperlink>
      <w:r w:rsidRPr="008D4F6F">
        <w:rPr>
          <w:rFonts w:ascii="Arial" w:hAnsi="Arial" w:cs="Arial"/>
          <w:b/>
          <w:sz w:val="22"/>
          <w:szCs w:val="22"/>
          <w:u w:val="single"/>
        </w:rPr>
        <w:t xml:space="preserve"> </w:t>
      </w:r>
      <w:r w:rsidRPr="008D4F6F">
        <w:rPr>
          <w:rFonts w:ascii="Arial" w:hAnsi="Arial" w:cs="Arial"/>
          <w:sz w:val="22"/>
          <w:szCs w:val="22"/>
        </w:rPr>
        <w:t>nachzulesen.</w:t>
      </w:r>
    </w:p>
    <w:p w14:paraId="312D212F" w14:textId="77777777" w:rsidR="000626DF" w:rsidRPr="008D4F6F" w:rsidRDefault="000626DF" w:rsidP="000626DF">
      <w:pPr>
        <w:jc w:val="both"/>
        <w:rPr>
          <w:rFonts w:ascii="Arial" w:hAnsi="Arial" w:cs="Arial"/>
          <w:sz w:val="22"/>
          <w:szCs w:val="22"/>
        </w:rPr>
      </w:pPr>
    </w:p>
    <w:p w14:paraId="6A52FA0F" w14:textId="77777777" w:rsidR="00C7642C" w:rsidRPr="008D4F6F" w:rsidRDefault="00C7642C" w:rsidP="000626DF">
      <w:pPr>
        <w:jc w:val="both"/>
        <w:rPr>
          <w:rFonts w:ascii="Arial" w:hAnsi="Arial" w:cs="Arial"/>
          <w:sz w:val="22"/>
          <w:szCs w:val="22"/>
        </w:rPr>
      </w:pPr>
      <w:r w:rsidRPr="008D4F6F">
        <w:rPr>
          <w:rFonts w:ascii="Arial" w:hAnsi="Arial" w:cs="Arial"/>
          <w:sz w:val="22"/>
          <w:szCs w:val="22"/>
        </w:rPr>
        <w:t>Folgende Unterlagen sind neben dem Antrag der Verwaltung vorzulegen:</w:t>
      </w:r>
    </w:p>
    <w:p w14:paraId="6D959326" w14:textId="77777777" w:rsidR="000626DF" w:rsidRPr="008D4F6F" w:rsidRDefault="000626DF" w:rsidP="000626DF">
      <w:pPr>
        <w:jc w:val="both"/>
        <w:rPr>
          <w:rFonts w:ascii="Arial" w:hAnsi="Arial" w:cs="Arial"/>
          <w:sz w:val="22"/>
          <w:szCs w:val="22"/>
        </w:rPr>
      </w:pPr>
    </w:p>
    <w:p w14:paraId="0C50116E"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Einkommenserklärung des Antragstellers mit Einkommensnachweisen</w:t>
      </w:r>
    </w:p>
    <w:p w14:paraId="76B965BA"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Versicherungsnachweise, wenn keine Kranken-/Pflege- bzw. Rentenversicherung</w:t>
      </w:r>
    </w:p>
    <w:p w14:paraId="41807653"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Haushaltsbescheinigung der Meldebehörde bzw. Meldebescheinigung</w:t>
      </w:r>
    </w:p>
    <w:p w14:paraId="78481B66"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ein Attest über eine bestehende Schwangerschaft</w:t>
      </w:r>
    </w:p>
    <w:p w14:paraId="015022AD"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ein Nachweis über eine Schwerbehinderung oder einem Pflegegrad</w:t>
      </w:r>
    </w:p>
    <w:p w14:paraId="7A4EFBD2"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Wohnflächenberechnung</w:t>
      </w:r>
    </w:p>
    <w:p w14:paraId="431F913D"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Finanzierungsnachweise und bauliche Maßnahmen</w:t>
      </w:r>
    </w:p>
    <w:p w14:paraId="2D13B065"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Fachkundig erstellte Kostenvoranschläge bei Modernisierungsmaßnahmen</w:t>
      </w:r>
    </w:p>
    <w:p w14:paraId="6762E75C"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Lageplan</w:t>
      </w:r>
    </w:p>
    <w:p w14:paraId="58529800"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Erbbaurechtsvertrag</w:t>
      </w:r>
    </w:p>
    <w:p w14:paraId="739E2132"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Kaufvertrag</w:t>
      </w:r>
    </w:p>
    <w:p w14:paraId="146C7C45" w14:textId="77777777" w:rsidR="00C7642C" w:rsidRPr="008D4F6F" w:rsidRDefault="00C7642C" w:rsidP="000626DF">
      <w:pPr>
        <w:pStyle w:val="Listenabsatz"/>
        <w:numPr>
          <w:ilvl w:val="0"/>
          <w:numId w:val="9"/>
        </w:numPr>
        <w:spacing w:after="0"/>
        <w:jc w:val="both"/>
        <w:rPr>
          <w:rFonts w:ascii="Arial" w:hAnsi="Arial" w:cs="Arial"/>
        </w:rPr>
      </w:pPr>
      <w:r w:rsidRPr="008D4F6F">
        <w:rPr>
          <w:rFonts w:ascii="Arial" w:hAnsi="Arial" w:cs="Arial"/>
        </w:rPr>
        <w:t>Ggf. unbeglaubigter Grundbuchauszug</w:t>
      </w:r>
    </w:p>
    <w:p w14:paraId="515A865E" w14:textId="741F4B2F" w:rsidR="000626DF" w:rsidRPr="008D4F6F" w:rsidRDefault="00C7642C" w:rsidP="00244961">
      <w:pPr>
        <w:pStyle w:val="Listenabsatz"/>
        <w:numPr>
          <w:ilvl w:val="0"/>
          <w:numId w:val="9"/>
        </w:numPr>
        <w:spacing w:after="0"/>
        <w:jc w:val="both"/>
        <w:rPr>
          <w:rFonts w:ascii="Arial" w:hAnsi="Arial" w:cs="Arial"/>
        </w:rPr>
      </w:pPr>
      <w:r w:rsidRPr="008D4F6F">
        <w:rPr>
          <w:rFonts w:ascii="Arial" w:hAnsi="Arial" w:cs="Arial"/>
        </w:rPr>
        <w:t xml:space="preserve">Eigenkapitalnachweise bei Wohneigentumsmaßnahmen </w:t>
      </w:r>
    </w:p>
    <w:p w14:paraId="0287A63E" w14:textId="77777777" w:rsidR="00C7642C" w:rsidRPr="008D4F6F" w:rsidRDefault="00C7642C" w:rsidP="000626DF">
      <w:pPr>
        <w:jc w:val="both"/>
        <w:rPr>
          <w:rFonts w:ascii="Arial" w:hAnsi="Arial" w:cs="Arial"/>
          <w:sz w:val="22"/>
          <w:szCs w:val="22"/>
        </w:rPr>
      </w:pPr>
    </w:p>
    <w:p w14:paraId="290140C3" w14:textId="1E3B0F1E" w:rsidR="00C7642C" w:rsidRPr="008D4F6F" w:rsidRDefault="00C7642C" w:rsidP="000626DF">
      <w:pPr>
        <w:jc w:val="both"/>
        <w:rPr>
          <w:rFonts w:ascii="Arial" w:hAnsi="Arial" w:cs="Arial"/>
          <w:sz w:val="22"/>
          <w:szCs w:val="22"/>
        </w:rPr>
      </w:pPr>
      <w:r w:rsidRPr="008D4F6F">
        <w:rPr>
          <w:rFonts w:ascii="Arial" w:hAnsi="Arial" w:cs="Arial"/>
          <w:sz w:val="22"/>
          <w:szCs w:val="22"/>
        </w:rPr>
        <w:t>Bei Einhaltung der Fördervoraussetzungen erteilt die Kreisverwaltung eine Förderbestätigung. Eine Kopie dieser wird gemeinsam mit Ihrem Antrag und den notwendigen Unterlagen an die ISB zur abschließenden Darlehensbearbeitung weitergeleitet. Erfolgt von dort eine positive Entscheidung, erhält der Bauherr eine Förderzusage und einen Darlehensvertrag.</w:t>
      </w:r>
    </w:p>
    <w:p w14:paraId="301E4113" w14:textId="77777777" w:rsidR="00C7642C" w:rsidRPr="008D4F6F" w:rsidRDefault="00C7642C" w:rsidP="000626DF">
      <w:pPr>
        <w:jc w:val="both"/>
        <w:rPr>
          <w:rFonts w:ascii="Arial" w:hAnsi="Arial" w:cs="Arial"/>
          <w:sz w:val="22"/>
          <w:szCs w:val="22"/>
        </w:rPr>
      </w:pPr>
    </w:p>
    <w:p w14:paraId="13B34448" w14:textId="77777777" w:rsidR="00C7642C" w:rsidRPr="008D4F6F" w:rsidRDefault="00C7642C" w:rsidP="000626DF">
      <w:pPr>
        <w:jc w:val="center"/>
        <w:rPr>
          <w:rFonts w:ascii="Arial" w:hAnsi="Arial" w:cs="Arial"/>
          <w:sz w:val="22"/>
          <w:szCs w:val="22"/>
        </w:rPr>
      </w:pPr>
      <w:r w:rsidRPr="008D4F6F">
        <w:rPr>
          <w:rFonts w:ascii="Arial" w:hAnsi="Arial" w:cs="Arial"/>
          <w:b/>
          <w:sz w:val="22"/>
          <w:szCs w:val="22"/>
        </w:rPr>
        <w:t>Kontakt:</w:t>
      </w:r>
      <w:r w:rsidRPr="008D4F6F">
        <w:rPr>
          <w:rFonts w:ascii="Arial" w:hAnsi="Arial" w:cs="Arial"/>
          <w:sz w:val="22"/>
          <w:szCs w:val="22"/>
        </w:rPr>
        <w:t xml:space="preserve"> Kreisverwaltung Cochem-Zell – Wohnraumförderung</w:t>
      </w:r>
    </w:p>
    <w:p w14:paraId="5F4F317B" w14:textId="28E087D7" w:rsidR="00C7642C" w:rsidRPr="008D4F6F" w:rsidRDefault="00C7642C" w:rsidP="000626DF">
      <w:pPr>
        <w:jc w:val="center"/>
        <w:rPr>
          <w:rFonts w:ascii="Arial" w:hAnsi="Arial" w:cs="Arial"/>
          <w:b/>
          <w:sz w:val="22"/>
          <w:szCs w:val="22"/>
        </w:rPr>
      </w:pPr>
      <w:r w:rsidRPr="008D4F6F">
        <w:rPr>
          <w:rFonts w:ascii="Arial" w:hAnsi="Arial" w:cs="Arial"/>
          <w:b/>
          <w:sz w:val="22"/>
          <w:szCs w:val="22"/>
        </w:rPr>
        <w:t>Frau Karin Johann, Tel.</w:t>
      </w:r>
      <w:r w:rsidR="001A16C5" w:rsidRPr="008D4F6F">
        <w:rPr>
          <w:rFonts w:ascii="Arial" w:hAnsi="Arial" w:cs="Arial"/>
          <w:b/>
          <w:sz w:val="22"/>
          <w:szCs w:val="22"/>
        </w:rPr>
        <w:t>:</w:t>
      </w:r>
      <w:r w:rsidRPr="008D4F6F">
        <w:rPr>
          <w:rFonts w:ascii="Arial" w:hAnsi="Arial" w:cs="Arial"/>
          <w:b/>
          <w:sz w:val="22"/>
          <w:szCs w:val="22"/>
        </w:rPr>
        <w:t xml:space="preserve"> 02671</w:t>
      </w:r>
      <w:r w:rsidR="001A16C5" w:rsidRPr="008D4F6F">
        <w:rPr>
          <w:rFonts w:ascii="Arial" w:hAnsi="Arial" w:cs="Arial"/>
          <w:b/>
          <w:sz w:val="22"/>
          <w:szCs w:val="22"/>
        </w:rPr>
        <w:t>/</w:t>
      </w:r>
      <w:r w:rsidRPr="008D4F6F">
        <w:rPr>
          <w:rFonts w:ascii="Arial" w:hAnsi="Arial" w:cs="Arial"/>
          <w:b/>
          <w:sz w:val="22"/>
          <w:szCs w:val="22"/>
        </w:rPr>
        <w:t>61</w:t>
      </w:r>
      <w:r w:rsidR="001A16C5" w:rsidRPr="008D4F6F">
        <w:rPr>
          <w:rFonts w:ascii="Arial" w:hAnsi="Arial" w:cs="Arial"/>
          <w:b/>
          <w:sz w:val="22"/>
          <w:szCs w:val="22"/>
        </w:rPr>
        <w:t>-</w:t>
      </w:r>
      <w:r w:rsidRPr="008D4F6F">
        <w:rPr>
          <w:rFonts w:ascii="Arial" w:hAnsi="Arial" w:cs="Arial"/>
          <w:b/>
          <w:sz w:val="22"/>
          <w:szCs w:val="22"/>
        </w:rPr>
        <w:t>413</w:t>
      </w:r>
    </w:p>
    <w:p w14:paraId="5BA463CC" w14:textId="40BA78C3" w:rsidR="00C7642C" w:rsidRPr="008D4F6F" w:rsidRDefault="00C7642C" w:rsidP="00244961">
      <w:pPr>
        <w:jc w:val="center"/>
        <w:rPr>
          <w:rFonts w:ascii="Arial" w:hAnsi="Arial" w:cs="Arial"/>
          <w:b/>
          <w:sz w:val="22"/>
          <w:szCs w:val="22"/>
        </w:rPr>
      </w:pPr>
      <w:r w:rsidRPr="008D4F6F">
        <w:rPr>
          <w:rFonts w:ascii="Arial" w:hAnsi="Arial" w:cs="Arial"/>
          <w:sz w:val="22"/>
          <w:szCs w:val="22"/>
        </w:rPr>
        <w:t xml:space="preserve">E-Mail </w:t>
      </w:r>
      <w:r w:rsidRPr="008D4F6F">
        <w:rPr>
          <w:rFonts w:ascii="Arial" w:hAnsi="Arial" w:cs="Arial"/>
          <w:b/>
          <w:sz w:val="22"/>
          <w:szCs w:val="22"/>
        </w:rPr>
        <w:t>karin.johann@cochem-zell.de</w:t>
      </w:r>
    </w:p>
    <w:sectPr w:rsidR="00C7642C" w:rsidRPr="008D4F6F" w:rsidSect="004C23B4">
      <w:footerReference w:type="default" r:id="rId8"/>
      <w:headerReference w:type="first" r:id="rId9"/>
      <w:footerReference w:type="first" r:id="rId10"/>
      <w:type w:val="continuous"/>
      <w:pgSz w:w="11906" w:h="16838"/>
      <w:pgMar w:top="1418" w:right="851" w:bottom="397" w:left="1418"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DF2EE" w14:textId="77777777" w:rsidR="00F60850" w:rsidRDefault="00F60850" w:rsidP="00817B98">
      <w:r>
        <w:separator/>
      </w:r>
    </w:p>
  </w:endnote>
  <w:endnote w:type="continuationSeparator" w:id="0">
    <w:p w14:paraId="013CA582" w14:textId="77777777" w:rsidR="00F60850" w:rsidRDefault="00F60850" w:rsidP="0081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25E9" w14:textId="1C64B306" w:rsidR="008B603A" w:rsidRPr="008B603A" w:rsidRDefault="00DD4FCC">
    <w:pPr>
      <w:pStyle w:val="Fuzeile"/>
      <w:jc w:val="right"/>
      <w:rPr>
        <w:rFonts w:ascii="Arial" w:hAnsi="Arial" w:cs="Arial"/>
      </w:rPr>
    </w:pPr>
    <w:r>
      <w:rPr>
        <w:rFonts w:ascii="Arial" w:hAnsi="Arial" w:cs="Arial"/>
      </w:rPr>
      <w:t xml:space="preserve">- </w:t>
    </w:r>
    <w:r w:rsidR="008B603A" w:rsidRPr="008B603A">
      <w:rPr>
        <w:rFonts w:ascii="Arial" w:hAnsi="Arial" w:cs="Arial"/>
      </w:rPr>
      <w:fldChar w:fldCharType="begin"/>
    </w:r>
    <w:r w:rsidR="008B603A" w:rsidRPr="008B603A">
      <w:rPr>
        <w:rFonts w:ascii="Arial" w:hAnsi="Arial" w:cs="Arial"/>
      </w:rPr>
      <w:instrText>PAGE   \* MERGEFORMAT</w:instrText>
    </w:r>
    <w:r w:rsidR="008B603A" w:rsidRPr="008B603A">
      <w:rPr>
        <w:rFonts w:ascii="Arial" w:hAnsi="Arial" w:cs="Arial"/>
      </w:rPr>
      <w:fldChar w:fldCharType="separate"/>
    </w:r>
    <w:r w:rsidR="008B603A" w:rsidRPr="008B603A">
      <w:rPr>
        <w:rFonts w:ascii="Arial" w:hAnsi="Arial" w:cs="Arial"/>
      </w:rPr>
      <w:t>2</w:t>
    </w:r>
    <w:r w:rsidR="008B603A" w:rsidRPr="008B603A">
      <w:rPr>
        <w:rFonts w:ascii="Arial" w:hAnsi="Arial" w:cs="Arial"/>
      </w:rPr>
      <w:fldChar w:fldCharType="end"/>
    </w:r>
    <w:r>
      <w:rPr>
        <w:rFonts w:ascii="Arial" w:hAnsi="Arial" w:cs="Arial"/>
      </w:rPr>
      <w:t xml:space="preserve"> -</w:t>
    </w:r>
  </w:p>
  <w:p w14:paraId="598F1AEA" w14:textId="33791677" w:rsidR="006E4358" w:rsidRPr="006E4358" w:rsidRDefault="006E4358" w:rsidP="006E4358">
    <w:pPr>
      <w:pStyle w:val="Fuzeile"/>
      <w:rPr>
        <w:rFonts w:ascii="Arial" w:hAnsi="Arial" w:cs="Arial"/>
      </w:rPr>
    </w:pPr>
    <w:r w:rsidRPr="006E4358">
      <w:rPr>
        <w:rFonts w:ascii="Arial" w:hAnsi="Arial" w:cs="Arial"/>
      </w:rPr>
      <w:t xml:space="preserve">Stand </w:t>
    </w:r>
    <w:r w:rsidR="00244961">
      <w:rPr>
        <w:rFonts w:ascii="Arial" w:hAnsi="Arial" w:cs="Arial"/>
      </w:rPr>
      <w:t>08</w:t>
    </w:r>
    <w:r w:rsidRPr="006E4358">
      <w:rPr>
        <w:rFonts w:ascii="Arial" w:hAnsi="Arial" w:cs="Arial"/>
      </w:rPr>
      <w:t>/202</w:t>
    </w:r>
    <w:r w:rsidR="00244961">
      <w:rPr>
        <w:rFonts w:ascii="Arial" w:hAnsi="Arial" w:cs="Arial"/>
      </w:rPr>
      <w:t>6</w:t>
    </w:r>
    <w:r w:rsidR="00866A7F">
      <w:rPr>
        <w:rFonts w:ascii="Arial" w:hAnsi="Arial" w:cs="Arial"/>
      </w:rPr>
      <w:tab/>
    </w:r>
    <w:r w:rsidR="00866A7F">
      <w:rPr>
        <w:rFonts w:ascii="Arial" w:hAnsi="Arial" w:cs="Arial"/>
      </w:rPr>
      <w:tab/>
    </w:r>
    <w:r w:rsidR="00632E36">
      <w:rPr>
        <w:rFonts w:ascii="Arial" w:hAnsi="Arial" w:cs="Arial"/>
      </w:rPr>
      <w:pict w14:anchorId="5E349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27.75pt">
          <v:imagedata r:id="rId1" o:title="Logo mit gerade deshalb"/>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4BC9" w14:textId="636ABA0F" w:rsidR="008B603A" w:rsidRPr="006E4358" w:rsidRDefault="004C23B4" w:rsidP="004C23B4">
    <w:pPr>
      <w:pStyle w:val="Fuzeile"/>
      <w:jc w:val="right"/>
      <w:rPr>
        <w:rFonts w:ascii="Arial" w:hAnsi="Arial" w:cs="Arial"/>
      </w:rPr>
    </w:pPr>
    <w:r w:rsidRPr="006E4358">
      <w:rPr>
        <w:rFonts w:ascii="Arial" w:hAnsi="Arial" w:cs="Arial"/>
      </w:rPr>
      <w:t xml:space="preserve">- </w:t>
    </w:r>
    <w:r w:rsidR="008B603A" w:rsidRPr="006E4358">
      <w:rPr>
        <w:rFonts w:ascii="Arial" w:hAnsi="Arial" w:cs="Arial"/>
      </w:rPr>
      <w:fldChar w:fldCharType="begin"/>
    </w:r>
    <w:r w:rsidR="008B603A" w:rsidRPr="006E4358">
      <w:rPr>
        <w:rFonts w:ascii="Arial" w:hAnsi="Arial" w:cs="Arial"/>
      </w:rPr>
      <w:instrText>PAGE   \* MERGEFORMAT</w:instrText>
    </w:r>
    <w:r w:rsidR="008B603A" w:rsidRPr="006E4358">
      <w:rPr>
        <w:rFonts w:ascii="Arial" w:hAnsi="Arial" w:cs="Arial"/>
      </w:rPr>
      <w:fldChar w:fldCharType="separate"/>
    </w:r>
    <w:r w:rsidR="008B603A" w:rsidRPr="006E4358">
      <w:rPr>
        <w:rFonts w:ascii="Arial" w:hAnsi="Arial" w:cs="Arial"/>
      </w:rPr>
      <w:t>2</w:t>
    </w:r>
    <w:r w:rsidR="008B603A" w:rsidRPr="006E4358">
      <w:rPr>
        <w:rFonts w:ascii="Arial" w:hAnsi="Arial" w:cs="Arial"/>
      </w:rPr>
      <w:fldChar w:fldCharType="end"/>
    </w:r>
    <w:r w:rsidRPr="006E4358">
      <w:rPr>
        <w:rFonts w:ascii="Arial" w:hAnsi="Arial" w:cs="Arial"/>
      </w:rPr>
      <w:t xml:space="preserve"> -</w:t>
    </w:r>
  </w:p>
  <w:p w14:paraId="3166A669" w14:textId="77777777" w:rsidR="00367C0B" w:rsidRDefault="00367C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2B40B" w14:textId="77777777" w:rsidR="00F60850" w:rsidRDefault="00F60850" w:rsidP="00817B98">
      <w:r>
        <w:separator/>
      </w:r>
    </w:p>
  </w:footnote>
  <w:footnote w:type="continuationSeparator" w:id="0">
    <w:p w14:paraId="47C83500" w14:textId="77777777" w:rsidR="00F60850" w:rsidRDefault="00F60850" w:rsidP="00817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D865" w14:textId="63C5E05D" w:rsidR="00032C9C" w:rsidRDefault="00866A7F">
    <w:pPr>
      <w:pStyle w:val="Kopfzeile"/>
    </w:pPr>
    <w:r>
      <w:tab/>
    </w:r>
    <w:r>
      <w:tab/>
    </w:r>
    <w:r w:rsidR="00632E36">
      <w:pict w14:anchorId="7096A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4.75pt;height:40.5pt">
          <v:imagedata r:id="rId1" o:title="Logo mit gerade deshalb"/>
        </v:shape>
      </w:pict>
    </w:r>
    <w:r w:rsidR="00632E36">
      <w:rPr>
        <w:noProof/>
      </w:rPr>
      <w:pict w14:anchorId="7C98DEAD">
        <v:shapetype id="_x0000_t202" coordsize="21600,21600" o:spt="202" path="m,l,21600r21600,l21600,xe">
          <v:stroke joinstyle="miter"/>
          <v:path gradientshapeok="t" o:connecttype="rect"/>
        </v:shapetype>
        <v:shape id="Textfeld 2" o:spid="_x0000_s1034" type="#_x0000_t202" style="position:absolute;margin-left:-7.1pt;margin-top:12.75pt;width:301.75pt;height:33.75pt;z-index:251658240;visibility:visible;mso-wrap-distance-left:9pt;mso-wrap-distance-top:3.6pt;mso-wrap-distance-right:9pt;mso-wrap-distance-bottom:3.6pt;mso-position-horizontal:absolute;mso-position-horizontal-relative:text;mso-position-vertical:absolute;mso-position-vertical-relative:text;mso-width-relative:margin;mso-height-relative:margin;v-text-anchor:top" filled="f" stroked="f">
          <v:textbox style="mso-next-textbox:#Textfeld 2" inset=",,7.5mm">
            <w:txbxContent>
              <w:p w14:paraId="0FA39DB1" w14:textId="77777777" w:rsidR="0014490C" w:rsidRPr="00182209" w:rsidRDefault="0014490C" w:rsidP="0014490C">
                <w:pPr>
                  <w:pStyle w:val="Kopfzeile"/>
                  <w:rPr>
                    <w:rFonts w:ascii="Arial Narrow" w:hAnsi="Arial Narrow"/>
                    <w:smallCaps/>
                    <w:color w:val="595959"/>
                    <w:spacing w:val="10"/>
                    <w:sz w:val="44"/>
                  </w:rPr>
                </w:pPr>
                <w:r w:rsidRPr="00182209">
                  <w:rPr>
                    <w:rFonts w:ascii="Arial Narrow" w:hAnsi="Arial Narrow"/>
                    <w:smallCaps/>
                    <w:color w:val="595959"/>
                    <w:spacing w:val="10"/>
                    <w:sz w:val="44"/>
                  </w:rPr>
                  <w:t>Kreisverwaltung Cochem-Zell</w:t>
                </w:r>
              </w:p>
              <w:p w14:paraId="12E5591C" w14:textId="77777777" w:rsidR="0014490C" w:rsidRDefault="0014490C" w:rsidP="0014490C"/>
            </w:txbxContent>
          </v:textbox>
        </v:shape>
      </w:pict>
    </w:r>
  </w:p>
  <w:p w14:paraId="07B4D55B" w14:textId="393D3C5B" w:rsidR="00032C9C" w:rsidRDefault="00866A7F">
    <w:pPr>
      <w:pStyle w:val="Kopfzeile"/>
    </w:pPr>
    <w:r>
      <w:tab/>
    </w:r>
    <w:r>
      <w:tab/>
    </w:r>
  </w:p>
  <w:p w14:paraId="3F69AB9F" w14:textId="77777777" w:rsidR="00032C9C" w:rsidRDefault="00032C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E03D1"/>
    <w:multiLevelType w:val="hybridMultilevel"/>
    <w:tmpl w:val="927C4836"/>
    <w:lvl w:ilvl="0" w:tplc="0BB8140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09753A"/>
    <w:multiLevelType w:val="hybridMultilevel"/>
    <w:tmpl w:val="D5686E76"/>
    <w:lvl w:ilvl="0" w:tplc="469C60A4">
      <w:start w:val="1"/>
      <w:numFmt w:val="decimal"/>
      <w:lvlText w:val="%1."/>
      <w:lvlJc w:val="left"/>
      <w:pPr>
        <w:ind w:left="360" w:hanging="360"/>
      </w:pPr>
      <w:rPr>
        <w:b/>
        <w:bCs/>
      </w:rPr>
    </w:lvl>
    <w:lvl w:ilvl="1" w:tplc="0407000B">
      <w:start w:val="1"/>
      <w:numFmt w:val="bullet"/>
      <w:lvlText w:val=""/>
      <w:lvlJc w:val="left"/>
      <w:pPr>
        <w:ind w:left="786" w:hanging="360"/>
      </w:pPr>
      <w:rPr>
        <w:rFonts w:ascii="Wingdings" w:hAnsi="Wingdings" w:hint="default"/>
      </w:rPr>
    </w:lvl>
    <w:lvl w:ilvl="2" w:tplc="04070001">
      <w:start w:val="1"/>
      <w:numFmt w:val="bullet"/>
      <w:lvlText w:val=""/>
      <w:lvlJc w:val="left"/>
      <w:pPr>
        <w:ind w:left="1031" w:hanging="180"/>
      </w:pPr>
      <w:rPr>
        <w:rFonts w:ascii="Symbol" w:hAnsi="Symbol"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CB04C94"/>
    <w:multiLevelType w:val="hybridMultilevel"/>
    <w:tmpl w:val="3E521EC2"/>
    <w:lvl w:ilvl="0" w:tplc="946697C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F71E3F"/>
    <w:multiLevelType w:val="hybridMultilevel"/>
    <w:tmpl w:val="403253AA"/>
    <w:lvl w:ilvl="0" w:tplc="3F169CF2">
      <w:start w:val="1"/>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9E2F86"/>
    <w:multiLevelType w:val="hybridMultilevel"/>
    <w:tmpl w:val="D248C638"/>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5" w15:restartNumberingAfterBreak="0">
    <w:nsid w:val="4A991B78"/>
    <w:multiLevelType w:val="hybridMultilevel"/>
    <w:tmpl w:val="9A148CB8"/>
    <w:lvl w:ilvl="0" w:tplc="7442AC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873251"/>
    <w:multiLevelType w:val="hybridMultilevel"/>
    <w:tmpl w:val="193C5CF8"/>
    <w:lvl w:ilvl="0" w:tplc="1B945D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D8A1EE3"/>
    <w:multiLevelType w:val="hybridMultilevel"/>
    <w:tmpl w:val="8880FB00"/>
    <w:lvl w:ilvl="0" w:tplc="04070001">
      <w:start w:val="1"/>
      <w:numFmt w:val="bullet"/>
      <w:lvlText w:val=""/>
      <w:lvlJc w:val="left"/>
      <w:pPr>
        <w:ind w:left="720" w:hanging="360"/>
      </w:pPr>
      <w:rPr>
        <w:rFonts w:ascii="Symbol" w:hAnsi="Symbol" w:hint="default"/>
      </w:rPr>
    </w:lvl>
    <w:lvl w:ilvl="1" w:tplc="E1FAE600">
      <w:start w:val="1"/>
      <w:numFmt w:val="bullet"/>
      <w:lvlText w:val="-"/>
      <w:lvlJc w:val="left"/>
      <w:pPr>
        <w:ind w:left="1440" w:hanging="36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FEB21F0"/>
    <w:multiLevelType w:val="hybridMultilevel"/>
    <w:tmpl w:val="339A2CBE"/>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num w:numId="1" w16cid:durableId="331639735">
    <w:abstractNumId w:val="5"/>
  </w:num>
  <w:num w:numId="2" w16cid:durableId="1467119230">
    <w:abstractNumId w:val="6"/>
  </w:num>
  <w:num w:numId="3" w16cid:durableId="1625765412">
    <w:abstractNumId w:val="2"/>
  </w:num>
  <w:num w:numId="4" w16cid:durableId="621885919">
    <w:abstractNumId w:val="1"/>
  </w:num>
  <w:num w:numId="5" w16cid:durableId="1654799226">
    <w:abstractNumId w:val="8"/>
  </w:num>
  <w:num w:numId="6" w16cid:durableId="329874270">
    <w:abstractNumId w:val="4"/>
  </w:num>
  <w:num w:numId="7" w16cid:durableId="905529232">
    <w:abstractNumId w:val="0"/>
  </w:num>
  <w:num w:numId="8" w16cid:durableId="945238742">
    <w:abstractNumId w:val="7"/>
  </w:num>
  <w:num w:numId="9" w16cid:durableId="129831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Users\franzpat1\AppData\Roaming\mikropro\Bauamt\temp\00022F1F.txt"/>
  </w:mailMerge>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39DE"/>
    <w:rsid w:val="000121AF"/>
    <w:rsid w:val="00032C9C"/>
    <w:rsid w:val="00057B85"/>
    <w:rsid w:val="000626DF"/>
    <w:rsid w:val="00070516"/>
    <w:rsid w:val="000944B4"/>
    <w:rsid w:val="000A0A58"/>
    <w:rsid w:val="000A51FA"/>
    <w:rsid w:val="000C0FF2"/>
    <w:rsid w:val="000C4D59"/>
    <w:rsid w:val="000D6C38"/>
    <w:rsid w:val="000D7FDA"/>
    <w:rsid w:val="001136AC"/>
    <w:rsid w:val="001320B3"/>
    <w:rsid w:val="00140732"/>
    <w:rsid w:val="0014490C"/>
    <w:rsid w:val="00155160"/>
    <w:rsid w:val="00160572"/>
    <w:rsid w:val="00165D90"/>
    <w:rsid w:val="0017385B"/>
    <w:rsid w:val="001748DF"/>
    <w:rsid w:val="00177104"/>
    <w:rsid w:val="001A16C5"/>
    <w:rsid w:val="001D7B8F"/>
    <w:rsid w:val="00201104"/>
    <w:rsid w:val="00213008"/>
    <w:rsid w:val="002172E8"/>
    <w:rsid w:val="00241975"/>
    <w:rsid w:val="00244961"/>
    <w:rsid w:val="00257E4E"/>
    <w:rsid w:val="00260927"/>
    <w:rsid w:val="00264CD9"/>
    <w:rsid w:val="00274AAC"/>
    <w:rsid w:val="002A036B"/>
    <w:rsid w:val="002C47B5"/>
    <w:rsid w:val="002D6B3E"/>
    <w:rsid w:val="002E3EA3"/>
    <w:rsid w:val="003067B8"/>
    <w:rsid w:val="00320E91"/>
    <w:rsid w:val="0032611D"/>
    <w:rsid w:val="003339DE"/>
    <w:rsid w:val="00337251"/>
    <w:rsid w:val="00345E2D"/>
    <w:rsid w:val="003508F5"/>
    <w:rsid w:val="00367C0B"/>
    <w:rsid w:val="00376D11"/>
    <w:rsid w:val="003B0F01"/>
    <w:rsid w:val="003B6F5B"/>
    <w:rsid w:val="003D2B9F"/>
    <w:rsid w:val="003F1E02"/>
    <w:rsid w:val="00413541"/>
    <w:rsid w:val="004216B4"/>
    <w:rsid w:val="00456808"/>
    <w:rsid w:val="00460BF6"/>
    <w:rsid w:val="00481E2A"/>
    <w:rsid w:val="004C23B4"/>
    <w:rsid w:val="004C3E8E"/>
    <w:rsid w:val="004E165A"/>
    <w:rsid w:val="004F16A1"/>
    <w:rsid w:val="00503D47"/>
    <w:rsid w:val="00513A91"/>
    <w:rsid w:val="0052522E"/>
    <w:rsid w:val="005359EE"/>
    <w:rsid w:val="00570622"/>
    <w:rsid w:val="00572661"/>
    <w:rsid w:val="005857D0"/>
    <w:rsid w:val="00595084"/>
    <w:rsid w:val="005C0C50"/>
    <w:rsid w:val="005C5B75"/>
    <w:rsid w:val="005D299F"/>
    <w:rsid w:val="005E1626"/>
    <w:rsid w:val="005F1DF9"/>
    <w:rsid w:val="005F7148"/>
    <w:rsid w:val="006029F5"/>
    <w:rsid w:val="00605BBE"/>
    <w:rsid w:val="0063108F"/>
    <w:rsid w:val="00632E36"/>
    <w:rsid w:val="00634A41"/>
    <w:rsid w:val="006512BF"/>
    <w:rsid w:val="00670037"/>
    <w:rsid w:val="00691233"/>
    <w:rsid w:val="006C54F5"/>
    <w:rsid w:val="006C5763"/>
    <w:rsid w:val="006D1A8C"/>
    <w:rsid w:val="006E4358"/>
    <w:rsid w:val="0070491F"/>
    <w:rsid w:val="00710707"/>
    <w:rsid w:val="00714DF6"/>
    <w:rsid w:val="00716170"/>
    <w:rsid w:val="00723F47"/>
    <w:rsid w:val="0076283C"/>
    <w:rsid w:val="0077752B"/>
    <w:rsid w:val="00785E5C"/>
    <w:rsid w:val="00786EF6"/>
    <w:rsid w:val="007A7047"/>
    <w:rsid w:val="007C1845"/>
    <w:rsid w:val="007D619D"/>
    <w:rsid w:val="00801748"/>
    <w:rsid w:val="00812A85"/>
    <w:rsid w:val="008132C9"/>
    <w:rsid w:val="00817B98"/>
    <w:rsid w:val="00841F8B"/>
    <w:rsid w:val="00866A7F"/>
    <w:rsid w:val="00871489"/>
    <w:rsid w:val="00882826"/>
    <w:rsid w:val="00885D19"/>
    <w:rsid w:val="00887EED"/>
    <w:rsid w:val="008B603A"/>
    <w:rsid w:val="008D4F6F"/>
    <w:rsid w:val="008D6DDF"/>
    <w:rsid w:val="008E1010"/>
    <w:rsid w:val="008F53C8"/>
    <w:rsid w:val="00910D90"/>
    <w:rsid w:val="00925106"/>
    <w:rsid w:val="0097610C"/>
    <w:rsid w:val="009822B5"/>
    <w:rsid w:val="00982F51"/>
    <w:rsid w:val="0099055C"/>
    <w:rsid w:val="0099094F"/>
    <w:rsid w:val="009924D6"/>
    <w:rsid w:val="009A4DB5"/>
    <w:rsid w:val="009C66C0"/>
    <w:rsid w:val="009F54D8"/>
    <w:rsid w:val="00A26AA6"/>
    <w:rsid w:val="00A33607"/>
    <w:rsid w:val="00A5122A"/>
    <w:rsid w:val="00A518B5"/>
    <w:rsid w:val="00A53BC3"/>
    <w:rsid w:val="00A5748A"/>
    <w:rsid w:val="00A82461"/>
    <w:rsid w:val="00AB7331"/>
    <w:rsid w:val="00AD6DA0"/>
    <w:rsid w:val="00AE3006"/>
    <w:rsid w:val="00B060FA"/>
    <w:rsid w:val="00B106C6"/>
    <w:rsid w:val="00B22437"/>
    <w:rsid w:val="00B52E3A"/>
    <w:rsid w:val="00B624F0"/>
    <w:rsid w:val="00BA0B38"/>
    <w:rsid w:val="00BA4409"/>
    <w:rsid w:val="00BB0167"/>
    <w:rsid w:val="00BB29FE"/>
    <w:rsid w:val="00BB6D5E"/>
    <w:rsid w:val="00BC1C96"/>
    <w:rsid w:val="00BE5B25"/>
    <w:rsid w:val="00C67534"/>
    <w:rsid w:val="00C7253A"/>
    <w:rsid w:val="00C735B8"/>
    <w:rsid w:val="00C7642C"/>
    <w:rsid w:val="00C77F17"/>
    <w:rsid w:val="00C82351"/>
    <w:rsid w:val="00CA3E8A"/>
    <w:rsid w:val="00CD6071"/>
    <w:rsid w:val="00CE2D75"/>
    <w:rsid w:val="00D03FBF"/>
    <w:rsid w:val="00D059FB"/>
    <w:rsid w:val="00D17691"/>
    <w:rsid w:val="00D220D0"/>
    <w:rsid w:val="00D242A6"/>
    <w:rsid w:val="00D66EFF"/>
    <w:rsid w:val="00D7727B"/>
    <w:rsid w:val="00D96FF2"/>
    <w:rsid w:val="00DA143B"/>
    <w:rsid w:val="00DB1BEB"/>
    <w:rsid w:val="00DC6402"/>
    <w:rsid w:val="00DD07CB"/>
    <w:rsid w:val="00DD31CE"/>
    <w:rsid w:val="00DD46C0"/>
    <w:rsid w:val="00DD4FCC"/>
    <w:rsid w:val="00DD54F7"/>
    <w:rsid w:val="00DD6BC0"/>
    <w:rsid w:val="00DF2AB3"/>
    <w:rsid w:val="00E13F98"/>
    <w:rsid w:val="00E40BC1"/>
    <w:rsid w:val="00E54854"/>
    <w:rsid w:val="00EA630A"/>
    <w:rsid w:val="00EC3DBA"/>
    <w:rsid w:val="00EE21AB"/>
    <w:rsid w:val="00EF47B4"/>
    <w:rsid w:val="00F126C8"/>
    <w:rsid w:val="00F32569"/>
    <w:rsid w:val="00F60850"/>
    <w:rsid w:val="00F84D27"/>
    <w:rsid w:val="00FA5903"/>
    <w:rsid w:val="00FA7186"/>
    <w:rsid w:val="00FC1DB0"/>
    <w:rsid w:val="00FD3A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8981F"/>
  <w15:docId w15:val="{C5BEF402-B8DF-4182-AD88-17068052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817B98"/>
    <w:pPr>
      <w:keepNext/>
      <w:ind w:right="72"/>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17B98"/>
    <w:pPr>
      <w:tabs>
        <w:tab w:val="center" w:pos="4536"/>
        <w:tab w:val="right" w:pos="9072"/>
      </w:tabs>
    </w:pPr>
  </w:style>
  <w:style w:type="paragraph" w:styleId="Fuzeile">
    <w:name w:val="footer"/>
    <w:basedOn w:val="Standard"/>
    <w:link w:val="FuzeileZchn"/>
    <w:uiPriority w:val="99"/>
    <w:rsid w:val="00817B98"/>
    <w:pPr>
      <w:tabs>
        <w:tab w:val="center" w:pos="4536"/>
        <w:tab w:val="right" w:pos="9072"/>
      </w:tabs>
    </w:pPr>
  </w:style>
  <w:style w:type="character" w:styleId="Seitenzahl">
    <w:name w:val="page number"/>
    <w:rsid w:val="00817B98"/>
    <w:rPr>
      <w:rFonts w:cs="Times New Roman"/>
    </w:rPr>
  </w:style>
  <w:style w:type="paragraph" w:styleId="Textkrper">
    <w:name w:val="Body Text"/>
    <w:basedOn w:val="Standard"/>
    <w:rsid w:val="00817B98"/>
    <w:rPr>
      <w:b/>
      <w:sz w:val="24"/>
    </w:rPr>
  </w:style>
  <w:style w:type="character" w:customStyle="1" w:styleId="FuzeileZchn">
    <w:name w:val="Fußzeile Zchn"/>
    <w:link w:val="Fuzeile"/>
    <w:uiPriority w:val="99"/>
    <w:rsid w:val="00A5748A"/>
  </w:style>
  <w:style w:type="paragraph" w:styleId="Sprechblasentext">
    <w:name w:val="Balloon Text"/>
    <w:basedOn w:val="Standard"/>
    <w:link w:val="SprechblasentextZchn"/>
    <w:rsid w:val="00057B85"/>
    <w:rPr>
      <w:rFonts w:ascii="Tahoma" w:hAnsi="Tahoma" w:cs="Tahoma"/>
      <w:sz w:val="16"/>
      <w:szCs w:val="16"/>
    </w:rPr>
  </w:style>
  <w:style w:type="character" w:customStyle="1" w:styleId="SprechblasentextZchn">
    <w:name w:val="Sprechblasentext Zchn"/>
    <w:link w:val="Sprechblasentext"/>
    <w:rsid w:val="00057B85"/>
    <w:rPr>
      <w:rFonts w:ascii="Tahoma" w:hAnsi="Tahoma" w:cs="Tahoma"/>
      <w:sz w:val="16"/>
      <w:szCs w:val="16"/>
    </w:rPr>
  </w:style>
  <w:style w:type="table" w:styleId="Tabellenraster">
    <w:name w:val="Table Grid"/>
    <w:basedOn w:val="NormaleTabelle"/>
    <w:rsid w:val="00605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14490C"/>
  </w:style>
  <w:style w:type="paragraph" w:customStyle="1" w:styleId="Default">
    <w:name w:val="Default"/>
    <w:rsid w:val="00DA143B"/>
    <w:pPr>
      <w:autoSpaceDE w:val="0"/>
      <w:autoSpaceDN w:val="0"/>
      <w:adjustRightInd w:val="0"/>
    </w:pPr>
    <w:rPr>
      <w:rFonts w:ascii="Arial" w:hAnsi="Arial" w:cs="Arial"/>
      <w:color w:val="000000"/>
      <w:sz w:val="24"/>
      <w:szCs w:val="24"/>
    </w:rPr>
  </w:style>
  <w:style w:type="character" w:styleId="Hyperlink">
    <w:name w:val="Hyperlink"/>
    <w:unhideWhenUsed/>
    <w:rsid w:val="0099055C"/>
    <w:rPr>
      <w:color w:val="0563C1"/>
      <w:u w:val="single"/>
    </w:rPr>
  </w:style>
  <w:style w:type="character" w:styleId="NichtaufgelsteErwhnung">
    <w:name w:val="Unresolved Mention"/>
    <w:uiPriority w:val="99"/>
    <w:semiHidden/>
    <w:unhideWhenUsed/>
    <w:rsid w:val="0099055C"/>
    <w:rPr>
      <w:color w:val="605E5C"/>
      <w:shd w:val="clear" w:color="auto" w:fill="E1DFDD"/>
    </w:rPr>
  </w:style>
  <w:style w:type="character" w:styleId="BesuchterLink">
    <w:name w:val="FollowedHyperlink"/>
    <w:semiHidden/>
    <w:unhideWhenUsed/>
    <w:rsid w:val="00B52E3A"/>
    <w:rPr>
      <w:color w:val="954F72"/>
      <w:u w:val="single"/>
    </w:rPr>
  </w:style>
  <w:style w:type="paragraph" w:styleId="Listenabsatz">
    <w:name w:val="List Paragraph"/>
    <w:basedOn w:val="Standard"/>
    <w:uiPriority w:val="34"/>
    <w:qFormat/>
    <w:rsid w:val="00C7642C"/>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b.rlp.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3556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Vermerk:</vt:lpstr>
    </vt:vector>
  </TitlesOfParts>
  <Company>Kreisverwaltung Cochem-Zell</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c:title>
  <dc:creator>Franzen Patrick 1</dc:creator>
  <cp:lastModifiedBy>Michels Susanne</cp:lastModifiedBy>
  <cp:revision>3</cp:revision>
  <cp:lastPrinted>2025-12-17T12:52:00Z</cp:lastPrinted>
  <dcterms:created xsi:type="dcterms:W3CDTF">2026-08-19T04:47:00Z</dcterms:created>
  <dcterms:modified xsi:type="dcterms:W3CDTF">2026-08-19T08:33:00Z</dcterms:modified>
</cp:coreProperties>
</file>